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EA8" w14:textId="77777777" w:rsidR="008F261A" w:rsidRPr="00470F04" w:rsidRDefault="008F261A" w:rsidP="008F261A">
      <w:pPr>
        <w:widowControl w:val="0"/>
        <w:spacing w:before="757"/>
        <w:jc w:val="center"/>
        <w:rPr>
          <w:b/>
          <w:lang w:eastAsia="pl-PL"/>
        </w:rPr>
      </w:pPr>
      <w:r w:rsidRPr="00470F04">
        <w:rPr>
          <w:b/>
          <w:lang w:eastAsia="pl-PL"/>
        </w:rPr>
        <w:t xml:space="preserve">INSTRUKCJA </w:t>
      </w:r>
    </w:p>
    <w:p w14:paraId="0258DCA6" w14:textId="77777777" w:rsidR="008F261A" w:rsidRPr="00470F04" w:rsidRDefault="008F261A" w:rsidP="008F261A">
      <w:pPr>
        <w:widowControl w:val="0"/>
        <w:spacing w:before="55" w:line="229" w:lineRule="auto"/>
        <w:ind w:left="703" w:right="617"/>
        <w:jc w:val="center"/>
        <w:rPr>
          <w:b/>
          <w:lang w:eastAsia="pl-PL"/>
        </w:rPr>
      </w:pPr>
      <w:r w:rsidRPr="00470F04">
        <w:rPr>
          <w:b/>
          <w:lang w:eastAsia="pl-PL"/>
        </w:rPr>
        <w:t xml:space="preserve">szkolenia studentów Akademii Techniczno-Humanistycznej w Bielsku-Białej  w zakresie organizacji i warunków prowadzenia praktyk zawodowych </w:t>
      </w:r>
    </w:p>
    <w:p w14:paraId="26158913" w14:textId="1BC2F3F5" w:rsidR="008F261A" w:rsidRPr="00470F04" w:rsidRDefault="008F261A" w:rsidP="008F261A">
      <w:pPr>
        <w:widowControl w:val="0"/>
        <w:numPr>
          <w:ilvl w:val="0"/>
          <w:numId w:val="1"/>
        </w:numPr>
        <w:spacing w:before="553" w:line="229" w:lineRule="auto"/>
        <w:ind w:left="284" w:right="-1" w:hanging="284"/>
        <w:contextualSpacing/>
        <w:jc w:val="both"/>
        <w:rPr>
          <w:lang w:eastAsia="pl-PL"/>
        </w:rPr>
      </w:pPr>
      <w:r w:rsidRPr="00470F04">
        <w:rPr>
          <w:lang w:eastAsia="pl-PL"/>
        </w:rPr>
        <w:t xml:space="preserve">Podstawę do odbycia praktyk zawodowych stanowi </w:t>
      </w:r>
      <w:r w:rsidRPr="00470F04">
        <w:rPr>
          <w:i/>
          <w:lang w:eastAsia="pl-PL"/>
        </w:rPr>
        <w:t xml:space="preserve">"Porozumienie w sprawie organizacji </w:t>
      </w:r>
      <w:r w:rsidRPr="00470F04">
        <w:rPr>
          <w:i/>
          <w:lang w:eastAsia="pl-PL"/>
        </w:rPr>
        <w:br/>
        <w:t xml:space="preserve"> i prowadzenia studenckich praktyk zawodowych</w:t>
      </w:r>
      <w:r w:rsidRPr="00470F04">
        <w:rPr>
          <w:lang w:eastAsia="pl-PL"/>
        </w:rPr>
        <w:t>" zawarte pomiędzy Akademią  Techniczno-Humanistyczną w Bielsku-Białej i podmiotem zewnętrznym, w którym będą się  odbywać praktyki zawodowe. Porozumienie to nakłada na podmiot zewnętrzny obowiązek  zapoznania studentów, przed rozpoczęciem praktyk zawodowych, z zakładowym  regulaminem pracy,</w:t>
      </w:r>
      <w:r w:rsidR="001D7AA1">
        <w:rPr>
          <w:lang w:eastAsia="pl-PL"/>
        </w:rPr>
        <w:t xml:space="preserve"> </w:t>
      </w:r>
      <w:r w:rsidRPr="00470F04">
        <w:rPr>
          <w:lang w:eastAsia="pl-PL"/>
        </w:rPr>
        <w:t>z przepisami o bezpieczeństwie i higienie pracy oraz o ochronie  informacji niejawnej, jak również obowiązek przeprowadzenia szkolenia  stanowiskowego.</w:t>
      </w:r>
    </w:p>
    <w:p w14:paraId="23385D4C" w14:textId="77777777" w:rsidR="008F261A" w:rsidRPr="00470F04" w:rsidRDefault="008F261A" w:rsidP="008F261A">
      <w:pPr>
        <w:widowControl w:val="0"/>
        <w:numPr>
          <w:ilvl w:val="0"/>
          <w:numId w:val="1"/>
        </w:numPr>
        <w:spacing w:before="553" w:line="229" w:lineRule="auto"/>
        <w:ind w:left="284" w:right="-1" w:hanging="284"/>
        <w:contextualSpacing/>
        <w:jc w:val="both"/>
        <w:rPr>
          <w:lang w:eastAsia="pl-PL"/>
        </w:rPr>
      </w:pPr>
      <w:r w:rsidRPr="00470F04">
        <w:rPr>
          <w:lang w:eastAsia="pl-PL"/>
        </w:rPr>
        <w:t>Opiekun praktyk zawodowych organizuje na terenie Uczelni, przed rozpoczęciem praktyk,  szkolenie w zakresie organizacji i warunków prowadzenia praktyk zawodowych.</w:t>
      </w:r>
    </w:p>
    <w:p w14:paraId="445FEA5A" w14:textId="77777777" w:rsidR="008F261A" w:rsidRPr="00470F04" w:rsidRDefault="008F261A" w:rsidP="008F261A">
      <w:pPr>
        <w:widowControl w:val="0"/>
        <w:numPr>
          <w:ilvl w:val="0"/>
          <w:numId w:val="1"/>
        </w:numPr>
        <w:spacing w:before="553" w:line="229" w:lineRule="auto"/>
        <w:ind w:left="284" w:right="-1" w:hanging="284"/>
        <w:contextualSpacing/>
        <w:jc w:val="both"/>
        <w:rPr>
          <w:lang w:eastAsia="pl-PL"/>
        </w:rPr>
      </w:pPr>
      <w:r w:rsidRPr="00470F04">
        <w:rPr>
          <w:lang w:eastAsia="pl-PL"/>
        </w:rPr>
        <w:t xml:space="preserve">Program szkolenia, o którym mowa w punkcie 2, powinien obejmować:  </w:t>
      </w:r>
    </w:p>
    <w:p w14:paraId="2EAE4BF3" w14:textId="77777777" w:rsidR="008F261A" w:rsidRPr="00470F04" w:rsidRDefault="008F261A" w:rsidP="008F261A">
      <w:pPr>
        <w:widowControl w:val="0"/>
        <w:numPr>
          <w:ilvl w:val="0"/>
          <w:numId w:val="2"/>
        </w:numPr>
        <w:spacing w:before="5" w:line="229" w:lineRule="auto"/>
        <w:ind w:right="113"/>
        <w:contextualSpacing/>
        <w:jc w:val="both"/>
        <w:rPr>
          <w:lang w:eastAsia="pl-PL"/>
        </w:rPr>
      </w:pPr>
      <w:r w:rsidRPr="00470F04">
        <w:rPr>
          <w:lang w:eastAsia="pl-PL"/>
        </w:rPr>
        <w:t>zapoznanie studentów z zasadami organizacji praktyk w ATH;</w:t>
      </w:r>
    </w:p>
    <w:p w14:paraId="6FA4672A" w14:textId="77777777" w:rsidR="008F261A" w:rsidRPr="00470F04" w:rsidRDefault="008F261A" w:rsidP="008F261A">
      <w:pPr>
        <w:widowControl w:val="0"/>
        <w:numPr>
          <w:ilvl w:val="0"/>
          <w:numId w:val="2"/>
        </w:numPr>
        <w:spacing w:before="5" w:line="229" w:lineRule="auto"/>
        <w:ind w:right="113"/>
        <w:contextualSpacing/>
        <w:jc w:val="both"/>
        <w:rPr>
          <w:lang w:eastAsia="pl-PL"/>
        </w:rPr>
      </w:pPr>
      <w:r w:rsidRPr="00470F04">
        <w:rPr>
          <w:lang w:eastAsia="pl-PL"/>
        </w:rPr>
        <w:t>zapoznanie studentów z ich obowiązkami i prawami podczas odbywania praktyki</w:t>
      </w:r>
    </w:p>
    <w:p w14:paraId="1116B7D0" w14:textId="77777777" w:rsidR="008F261A" w:rsidRPr="00470F04" w:rsidRDefault="008F261A" w:rsidP="008F261A">
      <w:pPr>
        <w:widowControl w:val="0"/>
        <w:numPr>
          <w:ilvl w:val="0"/>
          <w:numId w:val="2"/>
        </w:numPr>
        <w:spacing w:before="5" w:line="229" w:lineRule="auto"/>
        <w:ind w:right="113"/>
        <w:contextualSpacing/>
        <w:jc w:val="both"/>
        <w:rPr>
          <w:lang w:eastAsia="pl-PL"/>
        </w:rPr>
      </w:pPr>
      <w:r w:rsidRPr="00470F04">
        <w:rPr>
          <w:lang w:eastAsia="pl-PL"/>
        </w:rPr>
        <w:t>zapoznanie studentów z ogólnymi zasadami dotyczącymi bezpieczeństwa i higieny pracy oraz ochrony informacji niejawnej;</w:t>
      </w:r>
    </w:p>
    <w:p w14:paraId="2F965C4A" w14:textId="77777777" w:rsidR="008F261A" w:rsidRPr="00470F04" w:rsidRDefault="008F261A" w:rsidP="008F261A">
      <w:pPr>
        <w:widowControl w:val="0"/>
        <w:numPr>
          <w:ilvl w:val="0"/>
          <w:numId w:val="2"/>
        </w:numPr>
        <w:spacing w:before="5" w:line="229" w:lineRule="auto"/>
        <w:ind w:left="993" w:right="113" w:hanging="391"/>
        <w:contextualSpacing/>
        <w:jc w:val="both"/>
        <w:rPr>
          <w:lang w:eastAsia="pl-PL"/>
        </w:rPr>
      </w:pPr>
      <w:r w:rsidRPr="00470F04">
        <w:rPr>
          <w:lang w:eastAsia="pl-PL"/>
        </w:rPr>
        <w:t>poinformowanie studentów o konieczności posiadania ubezpieczenia od następstw nieszczęśliwych wypadków i ewentualnie odpowiedzialności cywilnej, jak również,  jeśli tego wymaga podmiot zewnętrzny posiadania odpowiednich badań lekarskich;</w:t>
      </w:r>
    </w:p>
    <w:p w14:paraId="365F3F6D" w14:textId="77777777" w:rsidR="008F261A" w:rsidRPr="00470F04" w:rsidRDefault="008F261A" w:rsidP="008F261A">
      <w:pPr>
        <w:widowControl w:val="0"/>
        <w:numPr>
          <w:ilvl w:val="0"/>
          <w:numId w:val="2"/>
        </w:numPr>
        <w:spacing w:before="5" w:line="229" w:lineRule="auto"/>
        <w:ind w:left="993" w:right="113" w:hanging="391"/>
        <w:contextualSpacing/>
        <w:jc w:val="both"/>
        <w:rPr>
          <w:lang w:eastAsia="pl-PL"/>
        </w:rPr>
      </w:pPr>
      <w:r w:rsidRPr="00470F04">
        <w:rPr>
          <w:lang w:eastAsia="pl-PL"/>
        </w:rPr>
        <w:t xml:space="preserve">poinformowanie o obowiązku zgłaszania opiekunowi lub osobie odpowiedzialnej za opiekę w podmiocie zewnętrznym wszelkich zauważonych zagrożeń dla życia lub zdrowia.  </w:t>
      </w:r>
    </w:p>
    <w:p w14:paraId="7F110971" w14:textId="77777777" w:rsidR="008F261A" w:rsidRPr="00470F04" w:rsidRDefault="008F261A" w:rsidP="008F261A">
      <w:pPr>
        <w:widowControl w:val="0"/>
        <w:numPr>
          <w:ilvl w:val="0"/>
          <w:numId w:val="1"/>
        </w:numPr>
        <w:spacing w:before="6" w:line="230" w:lineRule="auto"/>
        <w:ind w:left="284" w:right="1" w:hanging="284"/>
        <w:contextualSpacing/>
        <w:jc w:val="both"/>
        <w:rPr>
          <w:lang w:eastAsia="pl-PL"/>
        </w:rPr>
      </w:pPr>
      <w:r w:rsidRPr="00470F04">
        <w:rPr>
          <w:lang w:eastAsia="pl-PL"/>
        </w:rPr>
        <w:t xml:space="preserve">Fakt odbycia szkolenia, o którym mowa w punkcie 2, studenci potwierdzają </w:t>
      </w:r>
      <w:r w:rsidRPr="00470F04">
        <w:rPr>
          <w:lang w:eastAsia="pl-PL"/>
        </w:rPr>
        <w:br/>
        <w:t xml:space="preserve">w  Oświadczeniu, którego wzór stanowi Załącznik nr 7. </w:t>
      </w:r>
    </w:p>
    <w:p w14:paraId="4BA433E1" w14:textId="77777777" w:rsidR="008F261A" w:rsidRPr="00470F04" w:rsidRDefault="008F261A" w:rsidP="008F261A">
      <w:pPr>
        <w:widowControl w:val="0"/>
        <w:spacing w:before="6" w:line="230" w:lineRule="auto"/>
        <w:ind w:left="284" w:right="1" w:hanging="142"/>
        <w:jc w:val="both"/>
        <w:rPr>
          <w:lang w:eastAsia="pl-PL"/>
        </w:rPr>
      </w:pPr>
    </w:p>
    <w:p w14:paraId="75671414" w14:textId="77777777" w:rsidR="008F261A" w:rsidRPr="00470F04" w:rsidRDefault="008F261A" w:rsidP="008F261A">
      <w:pPr>
        <w:widowControl w:val="0"/>
        <w:spacing w:before="6" w:line="230" w:lineRule="auto"/>
        <w:ind w:left="142" w:right="1" w:hanging="41"/>
        <w:rPr>
          <w:lang w:eastAsia="pl-PL"/>
        </w:rPr>
      </w:pPr>
    </w:p>
    <w:p w14:paraId="0E7A3F33" w14:textId="77777777" w:rsidR="008F261A" w:rsidRPr="00470F04" w:rsidRDefault="008F261A" w:rsidP="008F261A">
      <w:pPr>
        <w:widowControl w:val="0"/>
        <w:ind w:right="59"/>
        <w:jc w:val="right"/>
        <w:rPr>
          <w:b/>
          <w:lang w:eastAsia="pl-PL"/>
        </w:rPr>
      </w:pPr>
    </w:p>
    <w:p w14:paraId="5AA4E286" w14:textId="77777777" w:rsidR="00A27DD0" w:rsidRDefault="00A27DD0"/>
    <w:sectPr w:rsidR="00A2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1A"/>
    <w:rsid w:val="001D7AA1"/>
    <w:rsid w:val="008F261A"/>
    <w:rsid w:val="00A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CE61"/>
  <w15:chartTrackingRefBased/>
  <w15:docId w15:val="{26041AFF-DB8F-4E8F-B958-9F06D16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1579</Characters>
  <Application>Microsoft Office Word</Application>
  <DocSecurity>0</DocSecurity>
  <Lines>315</Lines>
  <Paragraphs>62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Lewandowska</dc:creator>
  <cp:keywords/>
  <dc:description/>
  <cp:lastModifiedBy>Elwira Lewandowska</cp:lastModifiedBy>
  <cp:revision>2</cp:revision>
  <dcterms:created xsi:type="dcterms:W3CDTF">2023-04-17T21:55:00Z</dcterms:created>
  <dcterms:modified xsi:type="dcterms:W3CDTF">2023-09-13T06:47:00Z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a6d59a76-43b2-4265-952d-c2e678370841</vt:lpwstr>
  </property>
</Properties>
</file>